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1185090"/>
      <w:r w:rsidRPr="008B079B">
        <w:rPr>
          <w:rFonts w:ascii="Times New Roman" w:hAnsi="Times New Roman" w:cs="Times New Roman"/>
          <w:sz w:val="28"/>
          <w:szCs w:val="28"/>
        </w:rPr>
        <w:t>Библиотека</w:t>
      </w:r>
      <w:bookmarkEnd w:id="0"/>
    </w:p>
    <w:p w:rsidR="00511A0F" w:rsidRDefault="00511A0F" w:rsidP="00511A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1185091"/>
      <w:r w:rsidRPr="008B079B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bookmarkEnd w:id="1"/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" w:name="_Toc421185093"/>
      <w:r w:rsidRPr="008B079B">
        <w:rPr>
          <w:rFonts w:ascii="Times New Roman" w:hAnsi="Times New Roman" w:cs="Times New Roman"/>
          <w:sz w:val="32"/>
          <w:szCs w:val="32"/>
        </w:rPr>
        <w:t>Рекомендательный список литературы</w:t>
      </w:r>
      <w:bookmarkEnd w:id="2"/>
    </w:p>
    <w:p w:rsidR="00511A0F" w:rsidRPr="008B079B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r w:rsidRPr="008B079B">
        <w:rPr>
          <w:rFonts w:ascii="Times New Roman" w:hAnsi="Times New Roman" w:cs="Times New Roman"/>
          <w:sz w:val="32"/>
          <w:szCs w:val="32"/>
        </w:rPr>
        <w:t>Статьи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Книги</w:t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Pr="00403694" w:rsidRDefault="00E8257A" w:rsidP="00403694">
      <w:pPr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E8257A">
        <w:rPr>
          <w:rFonts w:ascii="Times New Roman" w:hAnsi="Times New Roman" w:cs="Times New Roman"/>
          <w:noProof/>
          <w:sz w:val="32"/>
          <w:szCs w:val="32"/>
          <w:lang w:eastAsia="ru-RU"/>
        </w:rPr>
        <w:t>Антимонопольная политика в современной России</w:t>
      </w:r>
    </w:p>
    <w:p w:rsidR="00511A0F" w:rsidRDefault="00E8257A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r w:rsidRPr="00E8257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986338"/>
            <wp:effectExtent l="0" t="0" r="3175" b="0"/>
            <wp:docPr id="1" name="Рисунок 1" descr="\\itcorp.tech\Homes\Employee\TopolOV\Desktop\SzcVi0OYV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corp.tech\Homes\Employee\TopolOV\Desktop\SzcVi0OYV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right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t>Тополь О. В.</w:t>
      </w:r>
    </w:p>
    <w:p w:rsidR="00511A0F" w:rsidRDefault="00511A0F" w:rsidP="00511A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257A" w:rsidRDefault="00E8257A" w:rsidP="00511A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257A" w:rsidRPr="008B079B" w:rsidRDefault="00E8257A" w:rsidP="00511A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Иркутск, 2024</w:t>
      </w:r>
      <w:r w:rsidRPr="008B07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8257A" w:rsidRDefault="00E8257A" w:rsidP="00511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1A0F" w:rsidRPr="004C391F" w:rsidRDefault="00E8257A" w:rsidP="004C391F">
      <w:pPr>
        <w:pStyle w:val="futurismarkdown-paragraph"/>
        <w:spacing w:line="360" w:lineRule="auto"/>
        <w:ind w:firstLine="709"/>
        <w:jc w:val="both"/>
        <w:rPr>
          <w:sz w:val="28"/>
          <w:szCs w:val="28"/>
        </w:rPr>
      </w:pPr>
      <w:r w:rsidRPr="00E8257A">
        <w:rPr>
          <w:rStyle w:val="a3"/>
          <w:b w:val="0"/>
          <w:sz w:val="28"/>
          <w:szCs w:val="28"/>
        </w:rPr>
        <w:lastRenderedPageBreak/>
        <w:t>Антимонопольная политика в современной России</w:t>
      </w:r>
      <w:r w:rsidRPr="00E8257A">
        <w:rPr>
          <w:sz w:val="28"/>
          <w:szCs w:val="28"/>
        </w:rPr>
        <w:t xml:space="preserve"> — это комплекс экономических, административных и законодательных мер, осуществляемых государством и направленных на то, чтобы обеспечить условия для рыночной конкуренции и не допустить чрезмерной монополизации рынка.</w:t>
      </w:r>
      <w:r w:rsidRPr="00E8257A">
        <w:rPr>
          <w:sz w:val="28"/>
          <w:szCs w:val="28"/>
        </w:rPr>
        <w:t xml:space="preserve"> </w:t>
      </w:r>
      <w:r w:rsidRPr="00E8257A">
        <w:rPr>
          <w:rStyle w:val="a3"/>
          <w:b w:val="0"/>
          <w:sz w:val="28"/>
          <w:szCs w:val="28"/>
        </w:rPr>
        <w:t>Н</w:t>
      </w:r>
      <w:r w:rsidRPr="00E8257A">
        <w:rPr>
          <w:rStyle w:val="a3"/>
          <w:b w:val="0"/>
          <w:sz w:val="28"/>
          <w:szCs w:val="28"/>
        </w:rPr>
        <w:t>аправления антимонопольной политики в РФ</w:t>
      </w:r>
      <w:r w:rsidRPr="00E8257A">
        <w:rPr>
          <w:sz w:val="28"/>
          <w:szCs w:val="28"/>
        </w:rPr>
        <w:t>:</w:t>
      </w:r>
      <w:r w:rsidRPr="00E8257A">
        <w:rPr>
          <w:sz w:val="28"/>
          <w:szCs w:val="28"/>
        </w:rPr>
        <w:t xml:space="preserve"> </w:t>
      </w:r>
      <w:r w:rsidRPr="00E8257A">
        <w:rPr>
          <w:sz w:val="28"/>
          <w:szCs w:val="28"/>
        </w:rPr>
        <w:t>обеспечение единства экономического пространства на территории страны;</w:t>
      </w:r>
      <w:r w:rsidRPr="00E8257A">
        <w:rPr>
          <w:sz w:val="28"/>
          <w:szCs w:val="28"/>
        </w:rPr>
        <w:t xml:space="preserve"> </w:t>
      </w:r>
      <w:r w:rsidRPr="00E8257A">
        <w:rPr>
          <w:sz w:val="28"/>
          <w:szCs w:val="28"/>
        </w:rPr>
        <w:t>устранение административных, межрегиональных, организационных барьеров;</w:t>
      </w:r>
      <w:r w:rsidRPr="00E8257A">
        <w:rPr>
          <w:sz w:val="28"/>
          <w:szCs w:val="28"/>
        </w:rPr>
        <w:t xml:space="preserve"> </w:t>
      </w:r>
      <w:r w:rsidRPr="00E8257A">
        <w:rPr>
          <w:sz w:val="28"/>
          <w:szCs w:val="28"/>
        </w:rPr>
        <w:t>поддержка малого предпринимательства и формирование конкурентной среды;</w:t>
      </w:r>
      <w:r w:rsidRPr="00E8257A">
        <w:rPr>
          <w:sz w:val="28"/>
          <w:szCs w:val="28"/>
        </w:rPr>
        <w:t xml:space="preserve"> </w:t>
      </w:r>
      <w:r w:rsidRPr="00E8257A">
        <w:rPr>
          <w:sz w:val="28"/>
          <w:szCs w:val="28"/>
        </w:rPr>
        <w:t>обеспечение «прозрачности» процессов, связанных с созданием, слиянием и присоединением коммерческих организаций;</w:t>
      </w:r>
      <w:r w:rsidRPr="00E8257A">
        <w:rPr>
          <w:sz w:val="28"/>
          <w:szCs w:val="28"/>
        </w:rPr>
        <w:t xml:space="preserve"> </w:t>
      </w:r>
      <w:r w:rsidRPr="00E8257A">
        <w:rPr>
          <w:sz w:val="28"/>
          <w:szCs w:val="28"/>
        </w:rPr>
        <w:t>создание эффективных правовых механизмов, обеспечивающих соблюдение запрета на занятие предпринимательской деятельностью органов власти;</w:t>
      </w:r>
      <w:r w:rsidRPr="00E8257A">
        <w:rPr>
          <w:sz w:val="28"/>
          <w:szCs w:val="28"/>
        </w:rPr>
        <w:t xml:space="preserve"> </w:t>
      </w:r>
      <w:r w:rsidRPr="00E8257A">
        <w:rPr>
          <w:sz w:val="28"/>
          <w:szCs w:val="28"/>
        </w:rPr>
        <w:t>активизация работы по профилактике и пресечению недобросовестной конкуренции на товарных рынках, злоупотреблений доминирующим положением.</w:t>
      </w:r>
      <w:r w:rsidRPr="00E8257A">
        <w:rPr>
          <w:sz w:val="28"/>
          <w:szCs w:val="28"/>
        </w:rPr>
        <w:t xml:space="preserve"> </w:t>
      </w:r>
      <w:r w:rsidRPr="00E8257A">
        <w:rPr>
          <w:rStyle w:val="a3"/>
          <w:b w:val="0"/>
          <w:sz w:val="28"/>
          <w:szCs w:val="28"/>
        </w:rPr>
        <w:t>Уполномоченным государственным органом, осуществляющим антимонопольную политику в РФ, выступает Федеральная антимонопольная служба России (ФАС России)</w:t>
      </w:r>
      <w:r w:rsidRPr="00E8257A">
        <w:rPr>
          <w:b/>
          <w:sz w:val="28"/>
          <w:szCs w:val="28"/>
        </w:rPr>
        <w:t>.</w:t>
      </w:r>
      <w:r w:rsidRPr="00E8257A">
        <w:rPr>
          <w:b/>
          <w:sz w:val="28"/>
          <w:szCs w:val="28"/>
        </w:rPr>
        <w:t xml:space="preserve"> </w:t>
      </w:r>
      <w:r w:rsidRPr="00E8257A">
        <w:rPr>
          <w:rStyle w:val="a3"/>
          <w:b w:val="0"/>
          <w:sz w:val="28"/>
          <w:szCs w:val="28"/>
        </w:rPr>
        <w:t>Антимонопольная политика реализуется по нескольким направлениям воздействия на рынок</w:t>
      </w:r>
      <w:r w:rsidRPr="00E8257A">
        <w:rPr>
          <w:b/>
          <w:sz w:val="28"/>
          <w:szCs w:val="28"/>
        </w:rPr>
        <w:t>,</w:t>
      </w:r>
      <w:r w:rsidRPr="00E8257A">
        <w:rPr>
          <w:sz w:val="28"/>
          <w:szCs w:val="28"/>
        </w:rPr>
        <w:t xml:space="preserve"> среди них:</w:t>
      </w:r>
      <w:r w:rsidRPr="00E8257A">
        <w:rPr>
          <w:sz w:val="28"/>
          <w:szCs w:val="28"/>
        </w:rPr>
        <w:t xml:space="preserve"> </w:t>
      </w:r>
      <w:r w:rsidRPr="00E8257A">
        <w:rPr>
          <w:sz w:val="28"/>
          <w:szCs w:val="28"/>
        </w:rPr>
        <w:t>прямое регулирование цен;</w:t>
      </w:r>
      <w:r w:rsidRPr="00E8257A">
        <w:rPr>
          <w:sz w:val="28"/>
          <w:szCs w:val="28"/>
        </w:rPr>
        <w:t xml:space="preserve"> </w:t>
      </w:r>
      <w:r w:rsidRPr="00E8257A">
        <w:rPr>
          <w:sz w:val="28"/>
          <w:szCs w:val="28"/>
        </w:rPr>
        <w:t>регулирование работы естественных монополий;</w:t>
      </w:r>
      <w:r w:rsidRPr="00E8257A">
        <w:rPr>
          <w:sz w:val="28"/>
          <w:szCs w:val="28"/>
        </w:rPr>
        <w:t xml:space="preserve"> </w:t>
      </w:r>
      <w:r w:rsidRPr="00E8257A">
        <w:rPr>
          <w:sz w:val="28"/>
          <w:szCs w:val="28"/>
        </w:rPr>
        <w:t>воздействие с помощью налогообложения.</w:t>
      </w:r>
      <w:r w:rsidRPr="00E8257A">
        <w:rPr>
          <w:sz w:val="28"/>
          <w:szCs w:val="28"/>
        </w:rPr>
        <w:t xml:space="preserve"> </w:t>
      </w:r>
      <w:r w:rsidRPr="00E8257A">
        <w:rPr>
          <w:rStyle w:val="a3"/>
          <w:b w:val="0"/>
          <w:sz w:val="28"/>
          <w:szCs w:val="28"/>
        </w:rPr>
        <w:t>Антимонопольная политика страны направлена на соблюдение баланса интересов потребителей и бизнеса</w:t>
      </w:r>
      <w:r w:rsidRPr="00E8257A">
        <w:rPr>
          <w:sz w:val="28"/>
          <w:szCs w:val="28"/>
        </w:rPr>
        <w:t>, обеспечение стабильных условий для всех участников, открытости бизнеса, стимулирование повышения экономической и энергетической эффективности производства.</w:t>
      </w:r>
    </w:p>
    <w:p w:rsidR="00511A0F" w:rsidRPr="00511A0F" w:rsidRDefault="00511A0F" w:rsidP="00511A0F">
      <w:pPr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213A">
        <w:rPr>
          <w:rFonts w:ascii="Times New Roman" w:hAnsi="Times New Roman" w:cs="Times New Roman"/>
          <w:b/>
          <w:sz w:val="28"/>
          <w:szCs w:val="28"/>
        </w:rPr>
        <w:t xml:space="preserve">Научная электронная библиотека </w:t>
      </w:r>
      <w:r w:rsidRPr="0003213A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Pr="0003213A">
        <w:rPr>
          <w:rFonts w:ascii="Times New Roman" w:hAnsi="Times New Roman" w:cs="Times New Roman"/>
          <w:b/>
          <w:color w:val="0070C0"/>
          <w:sz w:val="28"/>
          <w:szCs w:val="28"/>
        </w:rPr>
        <w:t>LIBRARY.RU</w:t>
      </w:r>
    </w:p>
    <w:p w:rsidR="003907E5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 С. В. Риски естественных монополий в условиях реализации антимонопольной политики в современной России / С. В. Смоленская, Р. А. </w:t>
      </w:r>
      <w:proofErr w:type="spellStart"/>
      <w:r w:rsidR="00C8513E" w:rsidRPr="00C8513E">
        <w:rPr>
          <w:rFonts w:ascii="Times New Roman" w:hAnsi="Times New Roman" w:cs="Times New Roman"/>
          <w:sz w:val="28"/>
          <w:szCs w:val="28"/>
        </w:rPr>
        <w:t>Калядина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// Научный журнал НИУ ИТМО. Серия: Экономика и экологический мене</w:t>
      </w:r>
      <w:r>
        <w:rPr>
          <w:rFonts w:ascii="Times New Roman" w:hAnsi="Times New Roman" w:cs="Times New Roman"/>
          <w:sz w:val="28"/>
          <w:szCs w:val="28"/>
        </w:rPr>
        <w:t>джмент. – 2020. – № 4. – С. 106–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112. </w:t>
      </w:r>
    </w:p>
    <w:p w:rsidR="00C8513E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Шамрина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И. В. Антимонопольная политика как инструмент государственного регулирования экономики / И. В. </w:t>
      </w:r>
      <w:proofErr w:type="spellStart"/>
      <w:r w:rsidR="00C8513E" w:rsidRPr="00C8513E">
        <w:rPr>
          <w:rFonts w:ascii="Times New Roman" w:hAnsi="Times New Roman" w:cs="Times New Roman"/>
          <w:sz w:val="28"/>
          <w:szCs w:val="28"/>
        </w:rPr>
        <w:t>Шамрина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>, А. М. Савина // Инновационная экономика и пра</w:t>
      </w:r>
      <w:r>
        <w:rPr>
          <w:rFonts w:ascii="Times New Roman" w:hAnsi="Times New Roman" w:cs="Times New Roman"/>
          <w:sz w:val="28"/>
          <w:szCs w:val="28"/>
        </w:rPr>
        <w:t>во. – 2023. – № 3(26). – С. 106-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114. </w:t>
      </w:r>
    </w:p>
    <w:p w:rsidR="00C8513E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Устинцова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А. В. Проблемы антимонопольного регулирования рынков в условиях </w:t>
      </w:r>
      <w:proofErr w:type="spellStart"/>
      <w:r w:rsidR="00C8513E" w:rsidRPr="00C8513E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/ А. В. </w:t>
      </w:r>
      <w:proofErr w:type="spellStart"/>
      <w:r w:rsidR="00C8513E" w:rsidRPr="00C8513E">
        <w:rPr>
          <w:rFonts w:ascii="Times New Roman" w:hAnsi="Times New Roman" w:cs="Times New Roman"/>
          <w:sz w:val="28"/>
          <w:szCs w:val="28"/>
        </w:rPr>
        <w:t>Устинцова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// Инновации. Наука. Образо</w:t>
      </w:r>
      <w:r>
        <w:rPr>
          <w:rFonts w:ascii="Times New Roman" w:hAnsi="Times New Roman" w:cs="Times New Roman"/>
          <w:sz w:val="28"/>
          <w:szCs w:val="28"/>
        </w:rPr>
        <w:t>вание. – 2022. – № 65. – С. 102–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106. </w:t>
      </w:r>
    </w:p>
    <w:p w:rsidR="00C8513E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Гукасов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Д. С. Инструментарий антимонопольной политики в системе государственного менеджмента / Д. С. </w:t>
      </w:r>
      <w:proofErr w:type="spellStart"/>
      <w:r w:rsidR="00C8513E" w:rsidRPr="00C8513E">
        <w:rPr>
          <w:rFonts w:ascii="Times New Roman" w:hAnsi="Times New Roman" w:cs="Times New Roman"/>
          <w:sz w:val="28"/>
          <w:szCs w:val="28"/>
        </w:rPr>
        <w:t>Гукасов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// Вестник Самарского муниципального института уп</w:t>
      </w:r>
      <w:r>
        <w:rPr>
          <w:rFonts w:ascii="Times New Roman" w:hAnsi="Times New Roman" w:cs="Times New Roman"/>
          <w:sz w:val="28"/>
          <w:szCs w:val="28"/>
        </w:rPr>
        <w:t>равления. – 2022. – № 3. – С. 7–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14. </w:t>
      </w:r>
    </w:p>
    <w:p w:rsidR="00C8513E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Айрапетян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М. С. Актуальные проблемы экономики и экономической политики России / М. С. Айрапетян // Проблемы теории и практики упр</w:t>
      </w:r>
      <w:r>
        <w:rPr>
          <w:rFonts w:ascii="Times New Roman" w:hAnsi="Times New Roman" w:cs="Times New Roman"/>
          <w:sz w:val="28"/>
          <w:szCs w:val="28"/>
        </w:rPr>
        <w:t>авления. – 2021. – № 10. – С. 6–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24. </w:t>
      </w:r>
    </w:p>
    <w:p w:rsidR="00C8513E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Шалаева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И. А. Роль государства в формировании монопольной власти в экономике / И. А. Шалаева // Вестник научной мысли. – 2022. – № 1. – С. 4</w:t>
      </w:r>
      <w:r>
        <w:rPr>
          <w:rFonts w:ascii="Times New Roman" w:hAnsi="Times New Roman" w:cs="Times New Roman"/>
          <w:sz w:val="28"/>
          <w:szCs w:val="28"/>
        </w:rPr>
        <w:t>2–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49. </w:t>
      </w:r>
    </w:p>
    <w:p w:rsidR="00C8513E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В. В. Практические проблемы антимонопольного регулирования в Российской федерации / В. В. Колесник, О. И. Захаренко // Заметки у</w:t>
      </w:r>
      <w:r>
        <w:rPr>
          <w:rFonts w:ascii="Times New Roman" w:hAnsi="Times New Roman" w:cs="Times New Roman"/>
          <w:sz w:val="28"/>
          <w:szCs w:val="28"/>
        </w:rPr>
        <w:t>ченого. – 2020. – № 2. – С. 105–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109. </w:t>
      </w:r>
    </w:p>
    <w:p w:rsidR="00C8513E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О. В. Опыт проведения антимонопольной политики в России / О. В. Руденко, А. В. Куклин // Дневник науки. – 2024. – № 1(85). </w:t>
      </w:r>
    </w:p>
    <w:p w:rsidR="00C8513E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Клишевич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Д. С. Интернационализация государственных компаний из стран с растущими экономиками: опыт России / Д. С. </w:t>
      </w:r>
      <w:proofErr w:type="spellStart"/>
      <w:r w:rsidR="00C8513E" w:rsidRPr="00C8513E">
        <w:rPr>
          <w:rFonts w:ascii="Times New Roman" w:hAnsi="Times New Roman" w:cs="Times New Roman"/>
          <w:sz w:val="28"/>
          <w:szCs w:val="28"/>
        </w:rPr>
        <w:t>Клишевич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// Вестник Санкт-Петербургского университета. Менеджмент.</w:t>
      </w:r>
      <w:r>
        <w:rPr>
          <w:rFonts w:ascii="Times New Roman" w:hAnsi="Times New Roman" w:cs="Times New Roman"/>
          <w:sz w:val="28"/>
          <w:szCs w:val="28"/>
        </w:rPr>
        <w:t xml:space="preserve"> – 2023. – Т. 22, № 1. – С. 105–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130. </w:t>
      </w:r>
    </w:p>
    <w:p w:rsidR="00C8513E" w:rsidRDefault="00C8513E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8513E">
        <w:rPr>
          <w:rFonts w:ascii="Times New Roman" w:hAnsi="Times New Roman" w:cs="Times New Roman"/>
          <w:sz w:val="28"/>
          <w:szCs w:val="28"/>
        </w:rPr>
        <w:t>Цыганов А. Г. Антимонопольные органы России (история создания и развития) / А. Г. Цыганов // Российское конкурентное право и экономика. – 2020. – №</w:t>
      </w:r>
      <w:r w:rsidR="00E83D47">
        <w:rPr>
          <w:rFonts w:ascii="Times New Roman" w:hAnsi="Times New Roman" w:cs="Times New Roman"/>
          <w:sz w:val="28"/>
          <w:szCs w:val="28"/>
        </w:rPr>
        <w:t xml:space="preserve"> 3(23). – С. 11–</w:t>
      </w:r>
      <w:r w:rsidRPr="00C8513E">
        <w:rPr>
          <w:rFonts w:ascii="Times New Roman" w:hAnsi="Times New Roman" w:cs="Times New Roman"/>
          <w:sz w:val="28"/>
          <w:szCs w:val="28"/>
        </w:rPr>
        <w:t xml:space="preserve">15. </w:t>
      </w:r>
    </w:p>
    <w:p w:rsidR="00C8513E" w:rsidRDefault="00E83D47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Барциц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А. Д. Антимонопольное регулирование на рынке банковских услуг / А. Д. </w:t>
      </w:r>
      <w:proofErr w:type="spellStart"/>
      <w:r w:rsidR="00C8513E" w:rsidRPr="00C8513E">
        <w:rPr>
          <w:rFonts w:ascii="Times New Roman" w:hAnsi="Times New Roman" w:cs="Times New Roman"/>
          <w:sz w:val="28"/>
          <w:szCs w:val="28"/>
        </w:rPr>
        <w:t>Барциц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// Российское конкурентное право и эконом</w:t>
      </w:r>
      <w:r>
        <w:rPr>
          <w:rFonts w:ascii="Times New Roman" w:hAnsi="Times New Roman" w:cs="Times New Roman"/>
          <w:sz w:val="28"/>
          <w:szCs w:val="28"/>
        </w:rPr>
        <w:t>ика. – 2019. – № 4(20). – С. 60–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67. </w:t>
      </w:r>
    </w:p>
    <w:p w:rsidR="00C8513E" w:rsidRDefault="00C8513E" w:rsidP="00C8513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C8513E">
        <w:rPr>
          <w:rFonts w:ascii="Times New Roman" w:hAnsi="Times New Roman" w:cs="Times New Roman"/>
          <w:sz w:val="28"/>
          <w:szCs w:val="28"/>
        </w:rPr>
        <w:t>Иванов А. Ю. Цифровая экономика и антимонопольное право: единство и борьба противоположностей / А. Ю. Иванов // Правоведение.</w:t>
      </w:r>
      <w:r w:rsidR="00E83D47">
        <w:rPr>
          <w:rFonts w:ascii="Times New Roman" w:hAnsi="Times New Roman" w:cs="Times New Roman"/>
          <w:sz w:val="28"/>
          <w:szCs w:val="28"/>
        </w:rPr>
        <w:t xml:space="preserve"> – 2019. – Т. 63, № 4. – С. 486–</w:t>
      </w:r>
      <w:r w:rsidRPr="00C8513E">
        <w:rPr>
          <w:rFonts w:ascii="Times New Roman" w:hAnsi="Times New Roman" w:cs="Times New Roman"/>
          <w:sz w:val="28"/>
          <w:szCs w:val="28"/>
        </w:rPr>
        <w:t xml:space="preserve">521. </w:t>
      </w:r>
    </w:p>
    <w:p w:rsidR="00E83D47" w:rsidRDefault="00E83D47" w:rsidP="00E83D4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E83D47">
        <w:rPr>
          <w:rFonts w:ascii="Times New Roman" w:hAnsi="Times New Roman" w:cs="Times New Roman"/>
          <w:sz w:val="28"/>
          <w:szCs w:val="28"/>
        </w:rPr>
        <w:t xml:space="preserve"> И. С. Антимонопольная политика государства: значение и современные мировые тенденции ее развития / И. С. </w:t>
      </w:r>
      <w:proofErr w:type="spellStart"/>
      <w:r w:rsidRPr="00E83D47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E83D47">
        <w:rPr>
          <w:rFonts w:ascii="Times New Roman" w:hAnsi="Times New Roman" w:cs="Times New Roman"/>
          <w:sz w:val="28"/>
          <w:szCs w:val="28"/>
        </w:rPr>
        <w:t xml:space="preserve"> // Современные тенденции и инновации в науке и </w:t>
      </w:r>
      <w:proofErr w:type="gramStart"/>
      <w:r w:rsidRPr="00E83D47">
        <w:rPr>
          <w:rFonts w:ascii="Times New Roman" w:hAnsi="Times New Roman" w:cs="Times New Roman"/>
          <w:sz w:val="28"/>
          <w:szCs w:val="28"/>
        </w:rPr>
        <w:t>производстве :</w:t>
      </w:r>
      <w:proofErr w:type="gramEnd"/>
      <w:r w:rsidRPr="00E83D47">
        <w:rPr>
          <w:rFonts w:ascii="Times New Roman" w:hAnsi="Times New Roman" w:cs="Times New Roman"/>
          <w:sz w:val="28"/>
          <w:szCs w:val="28"/>
        </w:rPr>
        <w:t xml:space="preserve"> материалы ХIII </w:t>
      </w:r>
      <w:proofErr w:type="spellStart"/>
      <w:r w:rsidRPr="00E83D4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науч.-техн.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>., Междуреченск, 24 апр.</w:t>
      </w:r>
      <w:r w:rsidRPr="00E83D47">
        <w:rPr>
          <w:rFonts w:ascii="Times New Roman" w:hAnsi="Times New Roman" w:cs="Times New Roman"/>
          <w:sz w:val="28"/>
          <w:szCs w:val="28"/>
        </w:rPr>
        <w:t xml:space="preserve"> 2024 года. – Междуреченск</w:t>
      </w:r>
      <w:r>
        <w:rPr>
          <w:rFonts w:ascii="Times New Roman" w:hAnsi="Times New Roman" w:cs="Times New Roman"/>
          <w:sz w:val="28"/>
          <w:szCs w:val="28"/>
        </w:rPr>
        <w:t xml:space="preserve">, 2024. </w:t>
      </w:r>
    </w:p>
    <w:p w:rsidR="00E83D47" w:rsidRDefault="00E83D47" w:rsidP="00E83D4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Иевлева</w:t>
      </w:r>
      <w:r w:rsidRPr="00E83D47">
        <w:rPr>
          <w:rFonts w:ascii="Times New Roman" w:hAnsi="Times New Roman" w:cs="Times New Roman"/>
          <w:sz w:val="28"/>
          <w:szCs w:val="28"/>
        </w:rPr>
        <w:t xml:space="preserve"> Е. В. Антимонопольная политика России: сущность, проблемы и перспективы / Е. В. Иевлева // Актуальные вопросы современной науки и </w:t>
      </w:r>
      <w:proofErr w:type="gramStart"/>
      <w:r w:rsidRPr="00E83D4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XL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E83D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Пенза, 25 июля 2024 г</w:t>
      </w:r>
      <w:r w:rsidRPr="00E83D47">
        <w:rPr>
          <w:rFonts w:ascii="Times New Roman" w:hAnsi="Times New Roman" w:cs="Times New Roman"/>
          <w:sz w:val="28"/>
          <w:szCs w:val="28"/>
        </w:rPr>
        <w:t>. – Пенза</w:t>
      </w:r>
      <w:r>
        <w:rPr>
          <w:rFonts w:ascii="Times New Roman" w:hAnsi="Times New Roman" w:cs="Times New Roman"/>
          <w:sz w:val="28"/>
          <w:szCs w:val="28"/>
        </w:rPr>
        <w:t>, 2024. – С. 18–20</w:t>
      </w:r>
      <w:r w:rsidRPr="00E83D47">
        <w:rPr>
          <w:rFonts w:ascii="Times New Roman" w:hAnsi="Times New Roman" w:cs="Times New Roman"/>
          <w:sz w:val="28"/>
          <w:szCs w:val="28"/>
        </w:rPr>
        <w:t>.</w:t>
      </w:r>
    </w:p>
    <w:p w:rsidR="00E83D47" w:rsidRDefault="00E83D47" w:rsidP="00E83D47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Зиновьев</w:t>
      </w:r>
      <w:r w:rsidRPr="00E83D47">
        <w:rPr>
          <w:rFonts w:ascii="Times New Roman" w:hAnsi="Times New Roman" w:cs="Times New Roman"/>
          <w:sz w:val="28"/>
          <w:szCs w:val="28"/>
        </w:rPr>
        <w:t xml:space="preserve"> А. В. Анализ проблем и направлений развития антимонопольной политики в России / А. В. Зиновьев // Неделя науки - </w:t>
      </w:r>
      <w:proofErr w:type="gramStart"/>
      <w:r w:rsidRPr="00E83D47">
        <w:rPr>
          <w:rFonts w:ascii="Times New Roman" w:hAnsi="Times New Roman" w:cs="Times New Roman"/>
          <w:sz w:val="28"/>
          <w:szCs w:val="28"/>
        </w:rPr>
        <w:t>2024 :</w:t>
      </w:r>
      <w:proofErr w:type="gramEnd"/>
      <w:r w:rsidRPr="00E83D4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83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науч.-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Сибай, 24–25 апр. 2024 г. – </w:t>
      </w:r>
      <w:r>
        <w:rPr>
          <w:rFonts w:ascii="Times New Roman" w:hAnsi="Times New Roman" w:cs="Times New Roman"/>
          <w:sz w:val="28"/>
          <w:szCs w:val="28"/>
        </w:rPr>
        <w:t>Сибай</w:t>
      </w:r>
      <w:r>
        <w:rPr>
          <w:rFonts w:ascii="Times New Roman" w:hAnsi="Times New Roman" w:cs="Times New Roman"/>
          <w:sz w:val="28"/>
          <w:szCs w:val="28"/>
        </w:rPr>
        <w:t xml:space="preserve">, 2024. – С. 387–390. </w:t>
      </w:r>
      <w:bookmarkStart w:id="3" w:name="_GoBack"/>
      <w:bookmarkEnd w:id="3"/>
    </w:p>
    <w:p w:rsidR="00511A0F" w:rsidRPr="00511A0F" w:rsidRDefault="00511A0F" w:rsidP="00511A0F">
      <w:pPr>
        <w:spacing w:after="160" w:line="259" w:lineRule="auto"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A0F">
        <w:rPr>
          <w:rFonts w:ascii="Times New Roman" w:hAnsi="Times New Roman" w:cs="Times New Roman"/>
          <w:b/>
          <w:sz w:val="28"/>
          <w:szCs w:val="28"/>
        </w:rPr>
        <w:t>Образовательный ресурс IPR SMART</w:t>
      </w:r>
    </w:p>
    <w:p w:rsidR="00F31952" w:rsidRPr="00F31952" w:rsidRDefault="00E8257A" w:rsidP="00C8513E">
      <w:pPr>
        <w:numPr>
          <w:ilvl w:val="0"/>
          <w:numId w:val="2"/>
        </w:numPr>
        <w:spacing w:after="160"/>
        <w:contextualSpacing/>
      </w:pPr>
      <w:r w:rsidRPr="00E8257A">
        <w:rPr>
          <w:rFonts w:ascii="Times New Roman" w:hAnsi="Times New Roman" w:cs="Times New Roman"/>
          <w:sz w:val="28"/>
          <w:szCs w:val="28"/>
        </w:rPr>
        <w:t xml:space="preserve">Агропромышленный комплекс России: </w:t>
      </w:r>
      <w:proofErr w:type="spellStart"/>
      <w:r w:rsidRPr="00E8257A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E82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257A">
        <w:rPr>
          <w:rFonts w:ascii="Times New Roman" w:hAnsi="Times New Roman" w:cs="Times New Roman"/>
          <w:sz w:val="28"/>
          <w:szCs w:val="28"/>
        </w:rPr>
        <w:t xml:space="preserve">4.0. </w:t>
      </w:r>
      <w:r w:rsidR="00C851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8513E">
        <w:rPr>
          <w:rFonts w:ascii="Times New Roman" w:hAnsi="Times New Roman" w:cs="Times New Roman"/>
          <w:sz w:val="28"/>
          <w:szCs w:val="28"/>
        </w:rPr>
        <w:t xml:space="preserve"> в 2 т</w:t>
      </w:r>
      <w:r w:rsidRPr="00E8257A">
        <w:rPr>
          <w:rFonts w:ascii="Times New Roman" w:hAnsi="Times New Roman" w:cs="Times New Roman"/>
          <w:sz w:val="28"/>
          <w:szCs w:val="28"/>
        </w:rPr>
        <w:t xml:space="preserve">. Т. 1. Стратегии устойчивого развития регионального агропромышленного комплекса. Индустрия </w:t>
      </w:r>
      <w:proofErr w:type="gramStart"/>
      <w:r w:rsidRPr="00E8257A">
        <w:rPr>
          <w:rFonts w:ascii="Times New Roman" w:hAnsi="Times New Roman" w:cs="Times New Roman"/>
          <w:sz w:val="28"/>
          <w:szCs w:val="28"/>
        </w:rPr>
        <w:t>4.0</w:t>
      </w:r>
      <w:r w:rsidR="00C8513E">
        <w:rPr>
          <w:rFonts w:ascii="Times New Roman" w:hAnsi="Times New Roman" w:cs="Times New Roman"/>
          <w:sz w:val="28"/>
          <w:szCs w:val="28"/>
        </w:rPr>
        <w:t xml:space="preserve"> </w:t>
      </w:r>
      <w:r w:rsidRPr="00E8257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8257A">
        <w:rPr>
          <w:rFonts w:ascii="Times New Roman" w:hAnsi="Times New Roman" w:cs="Times New Roman"/>
          <w:sz w:val="28"/>
          <w:szCs w:val="28"/>
        </w:rPr>
        <w:t xml:space="preserve"> монография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 </w:t>
      </w:r>
      <w:r w:rsidRPr="00E8257A">
        <w:rPr>
          <w:rFonts w:ascii="Times New Roman" w:hAnsi="Times New Roman" w:cs="Times New Roman"/>
          <w:sz w:val="28"/>
          <w:szCs w:val="28"/>
        </w:rPr>
        <w:t xml:space="preserve">/ Е.Д. </w:t>
      </w:r>
      <w:proofErr w:type="spellStart"/>
      <w:r w:rsidRPr="00E8257A">
        <w:rPr>
          <w:rFonts w:ascii="Times New Roman" w:hAnsi="Times New Roman" w:cs="Times New Roman"/>
          <w:sz w:val="28"/>
          <w:szCs w:val="28"/>
        </w:rPr>
        <w:t>Абрашкина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, </w:t>
      </w:r>
      <w:r w:rsidR="00C8513E" w:rsidRPr="00C8513E">
        <w:rPr>
          <w:rFonts w:ascii="Times New Roman" w:hAnsi="Times New Roman" w:cs="Times New Roman"/>
          <w:sz w:val="28"/>
          <w:szCs w:val="28"/>
        </w:rPr>
        <w:t>Е.Г.</w:t>
      </w:r>
      <w:r w:rsidR="00C8513E" w:rsidRPr="00C8513E">
        <w:rPr>
          <w:rFonts w:ascii="Times New Roman" w:hAnsi="Times New Roman" w:cs="Times New Roman"/>
          <w:sz w:val="28"/>
          <w:szCs w:val="28"/>
        </w:rPr>
        <w:t xml:space="preserve"> Антонова, </w:t>
      </w:r>
      <w:r w:rsidR="00C8513E" w:rsidRPr="00C8513E">
        <w:rPr>
          <w:rFonts w:ascii="Times New Roman" w:hAnsi="Times New Roman" w:cs="Times New Roman"/>
          <w:sz w:val="28"/>
          <w:szCs w:val="28"/>
        </w:rPr>
        <w:t>Н.В.</w:t>
      </w:r>
      <w:r w:rsidR="00C8513E" w:rsidRPr="00E82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13E" w:rsidRPr="00C8513E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 xml:space="preserve"> </w:t>
      </w:r>
      <w:r w:rsidRPr="00E8257A">
        <w:rPr>
          <w:rFonts w:ascii="Times New Roman" w:hAnsi="Times New Roman" w:cs="Times New Roman"/>
          <w:sz w:val="28"/>
          <w:szCs w:val="28"/>
        </w:rPr>
        <w:t xml:space="preserve">[и </w:t>
      </w:r>
      <w:proofErr w:type="spellStart"/>
      <w:r w:rsidRPr="00E8257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C8513E" w:rsidRPr="00C8513E">
        <w:rPr>
          <w:rFonts w:ascii="Times New Roman" w:hAnsi="Times New Roman" w:cs="Times New Roman"/>
          <w:sz w:val="28"/>
          <w:szCs w:val="28"/>
        </w:rPr>
        <w:t>]</w:t>
      </w:r>
      <w:r w:rsidR="00C8513E">
        <w:rPr>
          <w:rFonts w:ascii="Times New Roman" w:hAnsi="Times New Roman" w:cs="Times New Roman"/>
          <w:sz w:val="28"/>
          <w:szCs w:val="28"/>
        </w:rPr>
        <w:t xml:space="preserve">.— Москва </w:t>
      </w:r>
      <w:r w:rsidRPr="00E8257A">
        <w:rPr>
          <w:rFonts w:ascii="Times New Roman" w:hAnsi="Times New Roman" w:cs="Times New Roman"/>
          <w:sz w:val="28"/>
          <w:szCs w:val="28"/>
        </w:rPr>
        <w:t>: Ай Пи Ар Медиа, 2025.— 509 c.</w:t>
      </w:r>
    </w:p>
    <w:p w:rsidR="00F31952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r w:rsidRPr="00C8513E">
        <w:rPr>
          <w:rFonts w:ascii="Times New Roman" w:hAnsi="Times New Roman" w:cs="Times New Roman"/>
          <w:sz w:val="28"/>
          <w:szCs w:val="28"/>
        </w:rPr>
        <w:t xml:space="preserve">Агропромышленный комплекс России: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 xml:space="preserve">4.0.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 т</w:t>
      </w:r>
      <w:r w:rsidRPr="00C8513E">
        <w:rPr>
          <w:rFonts w:ascii="Times New Roman" w:hAnsi="Times New Roman" w:cs="Times New Roman"/>
          <w:sz w:val="28"/>
          <w:szCs w:val="28"/>
        </w:rPr>
        <w:t xml:space="preserve">. Т. 2. Современные технологии в агропромышленном комплексе России и зарубежных стран. Сельское хозяйство 4.0.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 АПК: монография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3E">
        <w:rPr>
          <w:rFonts w:ascii="Times New Roman" w:hAnsi="Times New Roman" w:cs="Times New Roman"/>
          <w:sz w:val="28"/>
          <w:szCs w:val="28"/>
        </w:rPr>
        <w:t xml:space="preserve">/ Е.Д.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Абрашкина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8513E">
        <w:rPr>
          <w:rFonts w:ascii="Times New Roman" w:hAnsi="Times New Roman" w:cs="Times New Roman"/>
          <w:sz w:val="28"/>
          <w:szCs w:val="28"/>
        </w:rPr>
        <w:t xml:space="preserve"> </w:t>
      </w:r>
      <w:r w:rsidRPr="00C8513E">
        <w:rPr>
          <w:rFonts w:ascii="Times New Roman" w:hAnsi="Times New Roman" w:cs="Times New Roman"/>
          <w:sz w:val="28"/>
          <w:szCs w:val="28"/>
        </w:rPr>
        <w:t>Е.Г. Антонова, Н.В.</w:t>
      </w:r>
      <w:r w:rsidRPr="00E82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Арзамасцева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 </w:t>
      </w:r>
      <w:r w:rsidRPr="00C8513E">
        <w:rPr>
          <w:rFonts w:ascii="Times New Roman" w:hAnsi="Times New Roman" w:cs="Times New Roman"/>
          <w:sz w:val="28"/>
          <w:szCs w:val="28"/>
        </w:rPr>
        <w:t>[и др.].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3E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1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Ай Пи Ар Медиа, 2025.— 379 c.</w:t>
      </w:r>
    </w:p>
    <w:p w:rsidR="00C8513E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Тупчиенко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 В. А. Актуальные проблемы социально-экономического развития России в условиях сохранения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санкций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монография / В. А.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Тупчиенко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. — 2-е изд. —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Научный консультант, 2024. — 172 c.</w:t>
      </w:r>
    </w:p>
    <w:p w:rsidR="00C8513E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Тупчиенко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 В. А. Анализ развития денежно-кр</w:t>
      </w:r>
      <w:r>
        <w:rPr>
          <w:rFonts w:ascii="Times New Roman" w:hAnsi="Times New Roman" w:cs="Times New Roman"/>
          <w:sz w:val="28"/>
          <w:szCs w:val="28"/>
        </w:rPr>
        <w:t xml:space="preserve">едитной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C8513E">
        <w:rPr>
          <w:rFonts w:ascii="Times New Roman" w:hAnsi="Times New Roman" w:cs="Times New Roman"/>
          <w:sz w:val="28"/>
          <w:szCs w:val="28"/>
        </w:rPr>
        <w:t xml:space="preserve"> пособие / В. А.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Тупчиенко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. — 2-е изд. —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Научный консультант, 2024. — 422 c.</w:t>
      </w:r>
    </w:p>
    <w:p w:rsidR="00C8513E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r w:rsidRPr="00C8513E">
        <w:rPr>
          <w:rFonts w:ascii="Times New Roman" w:hAnsi="Times New Roman" w:cs="Times New Roman"/>
          <w:sz w:val="28"/>
          <w:szCs w:val="28"/>
        </w:rPr>
        <w:t xml:space="preserve">АПК России: ценовые отношения в условиях перехода к экспортно-ориентированной экономике и интеграции в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ЕАЭС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монография / И. Г.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Ушачев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, А. Г.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Папцов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>, А. Ф</w:t>
      </w:r>
      <w:r>
        <w:rPr>
          <w:rFonts w:ascii="Times New Roman" w:hAnsi="Times New Roman" w:cs="Times New Roman"/>
          <w:sz w:val="28"/>
          <w:szCs w:val="28"/>
        </w:rPr>
        <w:t>. Серков [и др.] ; под ред.</w:t>
      </w:r>
      <w:r w:rsidRPr="00C8513E">
        <w:rPr>
          <w:rFonts w:ascii="Times New Roman" w:hAnsi="Times New Roman" w:cs="Times New Roman"/>
          <w:sz w:val="28"/>
          <w:szCs w:val="28"/>
        </w:rPr>
        <w:t xml:space="preserve"> И. Г.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Ушачева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. — 2-е изд. —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Научный консультант, 2024. — 294 c.</w:t>
      </w:r>
    </w:p>
    <w:p w:rsidR="00C8513E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r w:rsidRPr="00C8513E">
        <w:rPr>
          <w:rFonts w:ascii="Times New Roman" w:hAnsi="Times New Roman" w:cs="Times New Roman"/>
          <w:sz w:val="28"/>
          <w:szCs w:val="28"/>
        </w:rPr>
        <w:t xml:space="preserve">Инновационная деятельность в России: стратегические направления и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механизмы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монография / М. Я. Веселовский, А. В. Федотов, С. У. Нуралиев [и др.]. — 2-е изд. —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Научный консультант, 2024. — 224 c.</w:t>
      </w:r>
    </w:p>
    <w:p w:rsidR="00C8513E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8513E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-технологическая трансформация промышленности в регионах России как инструмент достижения стратегических целей на пути становления цифровой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экономики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монография / М. А. Измайлова, О. А. Москаленко, А. А</w:t>
      </w:r>
      <w:r>
        <w:rPr>
          <w:rFonts w:ascii="Times New Roman" w:hAnsi="Times New Roman" w:cs="Times New Roman"/>
          <w:sz w:val="28"/>
          <w:szCs w:val="28"/>
        </w:rPr>
        <w:t>. Костин [и др.] ; под ред.</w:t>
      </w:r>
      <w:r w:rsidRPr="00C8513E">
        <w:rPr>
          <w:rFonts w:ascii="Times New Roman" w:hAnsi="Times New Roman" w:cs="Times New Roman"/>
          <w:sz w:val="28"/>
          <w:szCs w:val="28"/>
        </w:rPr>
        <w:t xml:space="preserve"> М. Я. Веселовского, М. А. Измайловой. — 2-е изд. —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Научный консультант, 2024. — 364 c.</w:t>
      </w:r>
    </w:p>
    <w:p w:rsidR="00C8513E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</w:t>
      </w:r>
      <w:r w:rsidRPr="00C8513E">
        <w:rPr>
          <w:rFonts w:ascii="Times New Roman" w:hAnsi="Times New Roman" w:cs="Times New Roman"/>
          <w:sz w:val="28"/>
          <w:szCs w:val="28"/>
        </w:rPr>
        <w:t xml:space="preserve"> А. К.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Макрофинансовая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 политика экономического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роста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монография / А. К. Моисеев. — 2-е изд. —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Научный консультант, 2024. — 214 c.</w:t>
      </w:r>
    </w:p>
    <w:p w:rsidR="00C8513E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r w:rsidRPr="00C8513E">
        <w:rPr>
          <w:rFonts w:ascii="Times New Roman" w:hAnsi="Times New Roman" w:cs="Times New Roman"/>
          <w:sz w:val="28"/>
          <w:szCs w:val="28"/>
        </w:rPr>
        <w:t xml:space="preserve">Структурно-инвестиционная политика в целях обеспечения экономического роста в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монография / В. В.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Ивантер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>, Д. Р. Белоусов, А. А. Блохин [</w:t>
      </w:r>
      <w:r>
        <w:rPr>
          <w:rFonts w:ascii="Times New Roman" w:hAnsi="Times New Roman" w:cs="Times New Roman"/>
          <w:sz w:val="28"/>
          <w:szCs w:val="28"/>
        </w:rPr>
        <w:t>и др.] ; под ред.</w:t>
      </w:r>
      <w:r w:rsidRPr="00C8513E">
        <w:rPr>
          <w:rFonts w:ascii="Times New Roman" w:hAnsi="Times New Roman" w:cs="Times New Roman"/>
          <w:sz w:val="28"/>
          <w:szCs w:val="28"/>
        </w:rPr>
        <w:t xml:space="preserve"> В. В.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Ивантера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. — 2-е изд. —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Научный консультант, 2024. — 196 c.</w:t>
      </w:r>
    </w:p>
    <w:p w:rsidR="00C8513E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r w:rsidRPr="00C8513E">
        <w:rPr>
          <w:rFonts w:ascii="Times New Roman" w:hAnsi="Times New Roman" w:cs="Times New Roman"/>
          <w:sz w:val="28"/>
          <w:szCs w:val="28"/>
        </w:rPr>
        <w:lastRenderedPageBreak/>
        <w:t>Анти</w:t>
      </w:r>
      <w:r>
        <w:rPr>
          <w:rFonts w:ascii="Times New Roman" w:hAnsi="Times New Roman" w:cs="Times New Roman"/>
          <w:sz w:val="28"/>
          <w:szCs w:val="28"/>
        </w:rPr>
        <w:t xml:space="preserve">коррупционная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C8513E">
        <w:rPr>
          <w:rFonts w:ascii="Times New Roman" w:hAnsi="Times New Roman" w:cs="Times New Roman"/>
          <w:sz w:val="28"/>
          <w:szCs w:val="28"/>
        </w:rPr>
        <w:t xml:space="preserve"> пособие / Н. В. Еременко, С. И. </w:t>
      </w:r>
      <w:proofErr w:type="spellStart"/>
      <w:r w:rsidRPr="00C8513E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Pr="00C8513E">
        <w:rPr>
          <w:rFonts w:ascii="Times New Roman" w:hAnsi="Times New Roman" w:cs="Times New Roman"/>
          <w:sz w:val="28"/>
          <w:szCs w:val="28"/>
        </w:rPr>
        <w:t xml:space="preserve">, Н. В. Мирошниченко [и др.]. —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Ставрополь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Ставропольский государственный аграрный университет, 2023. — 88 c.</w:t>
      </w:r>
    </w:p>
    <w:p w:rsidR="00C8513E" w:rsidRPr="00C8513E" w:rsidRDefault="00C8513E" w:rsidP="00C8513E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</w:t>
      </w:r>
      <w:r w:rsidRPr="00C8513E">
        <w:rPr>
          <w:rFonts w:ascii="Times New Roman" w:hAnsi="Times New Roman" w:cs="Times New Roman"/>
          <w:sz w:val="28"/>
          <w:szCs w:val="28"/>
        </w:rPr>
        <w:t xml:space="preserve"> Ю. К. Правовая политика Росси</w:t>
      </w:r>
      <w:r>
        <w:rPr>
          <w:rFonts w:ascii="Times New Roman" w:hAnsi="Times New Roman" w:cs="Times New Roman"/>
          <w:sz w:val="28"/>
          <w:szCs w:val="28"/>
        </w:rPr>
        <w:t xml:space="preserve">и на современном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C8513E">
        <w:rPr>
          <w:rFonts w:ascii="Times New Roman" w:hAnsi="Times New Roman" w:cs="Times New Roman"/>
          <w:sz w:val="28"/>
          <w:szCs w:val="28"/>
        </w:rPr>
        <w:t xml:space="preserve"> пособие / Ю. К. Краснов. — </w:t>
      </w:r>
      <w:proofErr w:type="gramStart"/>
      <w:r w:rsidRPr="00C8513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8513E">
        <w:rPr>
          <w:rFonts w:ascii="Times New Roman" w:hAnsi="Times New Roman" w:cs="Times New Roman"/>
          <w:sz w:val="28"/>
          <w:szCs w:val="28"/>
        </w:rPr>
        <w:t xml:space="preserve"> Прометей, 2019. — 394 c.</w:t>
      </w:r>
    </w:p>
    <w:sectPr w:rsidR="00C8513E" w:rsidRPr="00C8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B1"/>
    <w:multiLevelType w:val="multilevel"/>
    <w:tmpl w:val="08B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E6992"/>
    <w:multiLevelType w:val="multilevel"/>
    <w:tmpl w:val="8B1A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D6337"/>
    <w:multiLevelType w:val="multilevel"/>
    <w:tmpl w:val="F4EA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252BD"/>
    <w:multiLevelType w:val="hybridMultilevel"/>
    <w:tmpl w:val="12C6934E"/>
    <w:lvl w:ilvl="0" w:tplc="C2B29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8099D"/>
    <w:multiLevelType w:val="hybridMultilevel"/>
    <w:tmpl w:val="75722646"/>
    <w:lvl w:ilvl="0" w:tplc="92AA0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D167E"/>
    <w:multiLevelType w:val="multilevel"/>
    <w:tmpl w:val="476A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56"/>
    <w:rsid w:val="000049B7"/>
    <w:rsid w:val="00047D83"/>
    <w:rsid w:val="000E381C"/>
    <w:rsid w:val="00136662"/>
    <w:rsid w:val="00156254"/>
    <w:rsid w:val="001F60AB"/>
    <w:rsid w:val="003008F8"/>
    <w:rsid w:val="00306442"/>
    <w:rsid w:val="003840B9"/>
    <w:rsid w:val="003907E5"/>
    <w:rsid w:val="003C333B"/>
    <w:rsid w:val="003E43BA"/>
    <w:rsid w:val="00403694"/>
    <w:rsid w:val="00465FE7"/>
    <w:rsid w:val="004C391F"/>
    <w:rsid w:val="00511A0F"/>
    <w:rsid w:val="00622F2F"/>
    <w:rsid w:val="00703F38"/>
    <w:rsid w:val="00845741"/>
    <w:rsid w:val="008D6B4E"/>
    <w:rsid w:val="0096442E"/>
    <w:rsid w:val="009905B1"/>
    <w:rsid w:val="00991A01"/>
    <w:rsid w:val="00A26B56"/>
    <w:rsid w:val="00A733BF"/>
    <w:rsid w:val="00B04B13"/>
    <w:rsid w:val="00B6209C"/>
    <w:rsid w:val="00B853FF"/>
    <w:rsid w:val="00C56055"/>
    <w:rsid w:val="00C8513E"/>
    <w:rsid w:val="00D44354"/>
    <w:rsid w:val="00E8257A"/>
    <w:rsid w:val="00E83D47"/>
    <w:rsid w:val="00F31952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0497"/>
  <w15:chartTrackingRefBased/>
  <w15:docId w15:val="{D0D34DBC-D008-44A4-96B1-04A083C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0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511A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A0F"/>
    <w:rPr>
      <w:b/>
      <w:bCs/>
    </w:rPr>
  </w:style>
  <w:style w:type="character" w:styleId="a4">
    <w:name w:val="Hyperlink"/>
    <w:basedOn w:val="a0"/>
    <w:uiPriority w:val="99"/>
    <w:semiHidden/>
    <w:unhideWhenUsed/>
    <w:rsid w:val="00511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bguser</cp:lastModifiedBy>
  <cp:revision>6</cp:revision>
  <dcterms:created xsi:type="dcterms:W3CDTF">2024-12-26T00:29:00Z</dcterms:created>
  <dcterms:modified xsi:type="dcterms:W3CDTF">2024-12-26T04:40:00Z</dcterms:modified>
</cp:coreProperties>
</file>